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C5DE4" w14:textId="4C93EDD5" w:rsidR="00D22628" w:rsidRPr="00EF257B" w:rsidRDefault="00346C0E" w:rsidP="00C703DE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C703DE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1"/>
        <w:gridCol w:w="2201"/>
        <w:gridCol w:w="2198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6B3505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B336CF">
              <w:rPr>
                <w:rFonts w:ascii="Verdana" w:hAnsi="Verdana" w:cs="Arial"/>
                <w:sz w:val="20"/>
                <w:lang w:val="en-GB"/>
              </w:rPr>
              <w:t>….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B336CF">
              <w:rPr>
                <w:rFonts w:ascii="Verdana" w:hAnsi="Verdana" w:cs="Arial"/>
                <w:sz w:val="20"/>
                <w:lang w:val="en-GB"/>
              </w:rPr>
              <w:t>….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93"/>
        <w:gridCol w:w="2268"/>
        <w:gridCol w:w="2127"/>
        <w:gridCol w:w="2684"/>
      </w:tblGrid>
      <w:tr w:rsidR="00C703DE" w:rsidRPr="00F23851" w14:paraId="56E939EA" w14:textId="77777777" w:rsidTr="00C703DE">
        <w:trPr>
          <w:trHeight w:val="314"/>
        </w:trPr>
        <w:tc>
          <w:tcPr>
            <w:tcW w:w="169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79" w:type="dxa"/>
            <w:gridSpan w:val="3"/>
            <w:shd w:val="clear" w:color="auto" w:fill="FFFFFF"/>
          </w:tcPr>
          <w:p w14:paraId="56E939E9" w14:textId="7F503DDB" w:rsidR="00116FBB" w:rsidRPr="005E466D" w:rsidRDefault="00C703DE" w:rsidP="00C703DE">
            <w:pPr>
              <w:spacing w:after="0" w:line="276" w:lineRule="auto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b/>
                <w:sz w:val="20"/>
                <w:lang w:val="en-GB"/>
              </w:rPr>
              <w:t>Jan Kochanowski University of Kielce</w:t>
            </w:r>
          </w:p>
        </w:tc>
      </w:tr>
      <w:tr w:rsidR="00C703DE" w:rsidRPr="005E466D" w14:paraId="56E939F1" w14:textId="77777777" w:rsidTr="00C703DE">
        <w:trPr>
          <w:trHeight w:val="314"/>
        </w:trPr>
        <w:tc>
          <w:tcPr>
            <w:tcW w:w="169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EE" w14:textId="7619ADF1" w:rsidR="007967A9" w:rsidRPr="00C703DE" w:rsidRDefault="00C703DE" w:rsidP="00C703D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PL KIELCE02</w:t>
            </w:r>
          </w:p>
        </w:tc>
        <w:tc>
          <w:tcPr>
            <w:tcW w:w="212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84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703DE" w:rsidRPr="005E466D" w14:paraId="56E939F6" w14:textId="77777777" w:rsidTr="00C703DE">
        <w:trPr>
          <w:trHeight w:val="472"/>
        </w:trPr>
        <w:tc>
          <w:tcPr>
            <w:tcW w:w="1693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shd w:val="clear" w:color="auto" w:fill="FFFFFF"/>
          </w:tcPr>
          <w:p w14:paraId="73DC3BB4" w14:textId="77777777" w:rsidR="00C703DE" w:rsidRP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ul. </w:t>
            </w:r>
            <w:proofErr w:type="spellStart"/>
            <w:r w:rsidRPr="00C703DE">
              <w:rPr>
                <w:rFonts w:ascii="Verdana" w:hAnsi="Verdana" w:cs="Arial"/>
                <w:sz w:val="20"/>
                <w:lang w:val="en-GB"/>
              </w:rPr>
              <w:t>Żeromskiego</w:t>
            </w:r>
            <w:proofErr w:type="spellEnd"/>
            <w:r w:rsidRPr="00C703DE">
              <w:rPr>
                <w:rFonts w:ascii="Verdana" w:hAnsi="Verdana" w:cs="Arial"/>
                <w:sz w:val="20"/>
                <w:lang w:val="en-GB"/>
              </w:rPr>
              <w:t xml:space="preserve"> 5</w:t>
            </w:r>
          </w:p>
          <w:p w14:paraId="56E939F3" w14:textId="62EB6E49" w:rsidR="007967A9" w:rsidRPr="00C703DE" w:rsidRDefault="00C703DE" w:rsidP="00C703D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25-369 Kielce</w:t>
            </w:r>
          </w:p>
        </w:tc>
        <w:tc>
          <w:tcPr>
            <w:tcW w:w="2127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84" w:type="dxa"/>
            <w:shd w:val="clear" w:color="auto" w:fill="FFFFFF"/>
          </w:tcPr>
          <w:p w14:paraId="56E939F5" w14:textId="1FCD6E80" w:rsidR="007967A9" w:rsidRPr="00C703DE" w:rsidRDefault="00C703DE" w:rsidP="00C703D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C703DE">
              <w:rPr>
                <w:rFonts w:ascii="Verdana" w:hAnsi="Verdana" w:cs="Arial"/>
                <w:bCs/>
                <w:sz w:val="20"/>
                <w:lang w:val="en-GB"/>
              </w:rPr>
              <w:t>Poland</w:t>
            </w:r>
          </w:p>
        </w:tc>
      </w:tr>
      <w:tr w:rsidR="00C703DE" w:rsidRPr="005E466D" w14:paraId="56E939FC" w14:textId="77777777" w:rsidTr="00C703DE">
        <w:trPr>
          <w:trHeight w:val="811"/>
        </w:trPr>
        <w:tc>
          <w:tcPr>
            <w:tcW w:w="1693" w:type="dxa"/>
            <w:shd w:val="clear" w:color="auto" w:fill="FFFFFF"/>
          </w:tcPr>
          <w:p w14:paraId="5657BB34" w14:textId="77777777" w:rsidR="00C703DE" w:rsidRDefault="007967A9" w:rsidP="00C703DE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</w:t>
            </w:r>
          </w:p>
          <w:p w14:paraId="56E939F7" w14:textId="645CC754" w:rsidR="007967A9" w:rsidRPr="005E466D" w:rsidRDefault="007967A9" w:rsidP="00C703DE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and position</w:t>
            </w:r>
          </w:p>
        </w:tc>
        <w:tc>
          <w:tcPr>
            <w:tcW w:w="2268" w:type="dxa"/>
            <w:shd w:val="clear" w:color="auto" w:fill="FFFFFF"/>
          </w:tcPr>
          <w:p w14:paraId="749B2404" w14:textId="340F9AFC" w:rsidR="00C703DE" w:rsidRP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Justyna Palacz</w:t>
            </w:r>
          </w:p>
          <w:p w14:paraId="7B831A74" w14:textId="77777777" w:rsid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Head of International</w:t>
            </w:r>
          </w:p>
          <w:p w14:paraId="56E939F8" w14:textId="3094A54F" w:rsidR="007967A9" w:rsidRP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Relations </w:t>
            </w:r>
            <w:r>
              <w:rPr>
                <w:rFonts w:ascii="Verdana" w:hAnsi="Verdana" w:cs="Arial"/>
                <w:sz w:val="20"/>
                <w:lang w:val="en-GB"/>
              </w:rPr>
              <w:t>Office</w:t>
            </w:r>
            <w:r w:rsidRPr="00C703DE">
              <w:rPr>
                <w:rFonts w:ascii="Verdana" w:hAnsi="Verdana" w:cs="Arial"/>
                <w:sz w:val="20"/>
                <w:lang w:val="en-GB"/>
              </w:rPr>
              <w:t xml:space="preserve">                     </w:t>
            </w:r>
          </w:p>
        </w:tc>
        <w:tc>
          <w:tcPr>
            <w:tcW w:w="2127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84" w:type="dxa"/>
            <w:shd w:val="clear" w:color="auto" w:fill="FFFFFF"/>
          </w:tcPr>
          <w:p w14:paraId="56E939FB" w14:textId="7BF9C418" w:rsidR="007967A9" w:rsidRPr="00C703DE" w:rsidRDefault="00C703D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r w:rsidRPr="00C703DE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justyna.palacz@ujk.edu.pl</w:t>
            </w:r>
          </w:p>
        </w:tc>
      </w:tr>
      <w:tr w:rsidR="00C703DE" w:rsidRPr="005F0E76" w14:paraId="56E93A03" w14:textId="77777777" w:rsidTr="00C703DE">
        <w:trPr>
          <w:trHeight w:val="811"/>
        </w:trPr>
        <w:tc>
          <w:tcPr>
            <w:tcW w:w="1693" w:type="dxa"/>
            <w:shd w:val="clear" w:color="auto" w:fill="FFFFFF"/>
          </w:tcPr>
          <w:p w14:paraId="620935AD" w14:textId="77777777" w:rsidR="00C703DE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6E939FD" w14:textId="48F10993" w:rsidR="00F8532D" w:rsidRPr="00474BE2" w:rsidRDefault="0095209A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F8532D"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00" w14:textId="39AB5C0C" w:rsidR="00F8532D" w:rsidRPr="005E466D" w:rsidRDefault="00C703DE" w:rsidP="00C703D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2127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84" w:type="dxa"/>
            <w:shd w:val="clear" w:color="auto" w:fill="FFFFFF"/>
          </w:tcPr>
          <w:p w14:paraId="7F97F706" w14:textId="682E4B22" w:rsidR="006F285A" w:rsidRDefault="00F2385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A39EB18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2385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514122C6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473B9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03DE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71D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D93EE5B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C703DE">
        <w:rPr>
          <w:rFonts w:ascii="Verdana" w:hAnsi="Verdana" w:cs="Calibri"/>
          <w:lang w:val="en-GB"/>
        </w:rPr>
        <w:t>8</w:t>
      </w:r>
    </w:p>
    <w:p w14:paraId="63DFBEF5" w14:textId="6E3D7539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</w:t>
      </w:r>
      <w:r w:rsidR="00C703DE">
        <w:rPr>
          <w:rFonts w:ascii="Verdana" w:hAnsi="Verdana" w:cs="Calibri"/>
          <w:lang w:val="en-GB"/>
        </w:rPr>
        <w:t xml:space="preserve">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23851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23851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23851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23851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AB22764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C38010A" w14:textId="77777777" w:rsidR="00B336CF" w:rsidRDefault="00B336CF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B336CF" w:rsidRPr="00490F95" w:rsidRDefault="00B336CF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76BF742" w14:textId="73245128" w:rsidR="00C5059F" w:rsidRPr="0000671D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C5059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5059F" w:rsidRPr="00C5059F">
              <w:rPr>
                <w:rFonts w:ascii="Verdana" w:hAnsi="Verdana" w:cs="Calibri"/>
                <w:sz w:val="20"/>
                <w:lang w:val="en-GB"/>
              </w:rPr>
              <w:t xml:space="preserve">dr hab. </w:t>
            </w:r>
            <w:r w:rsidR="00C5059F" w:rsidRPr="0000671D">
              <w:rPr>
                <w:rFonts w:ascii="Verdana" w:hAnsi="Verdana" w:cs="Calibri"/>
                <w:sz w:val="20"/>
                <w:lang w:val="en-US"/>
              </w:rPr>
              <w:t>Sylwia Konarska-Zimnicka, prof. UJK</w:t>
            </w:r>
          </w:p>
          <w:p w14:paraId="660BBFF6" w14:textId="3C7AEB39" w:rsidR="00C5059F" w:rsidRDefault="00C5059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C5059F">
              <w:rPr>
                <w:rFonts w:ascii="Verdana" w:hAnsi="Verdana" w:cs="Calibri"/>
                <w:sz w:val="20"/>
                <w:lang w:val="en-GB"/>
              </w:rPr>
              <w:t>Erasmus+ Institutional C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oordinator, Vice-Rector for International </w:t>
            </w:r>
            <w:r w:rsidR="006379E2">
              <w:rPr>
                <w:rFonts w:ascii="Verdana" w:hAnsi="Verdana" w:cs="Calibri"/>
                <w:sz w:val="20"/>
                <w:lang w:val="en-GB"/>
              </w:rPr>
              <w:t>Affairs</w:t>
            </w:r>
          </w:p>
          <w:p w14:paraId="01E381F0" w14:textId="77777777" w:rsidR="00C5059F" w:rsidRPr="00C5059F" w:rsidRDefault="00C5059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D025701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70FC95C" w14:textId="77777777" w:rsidR="00B336CF" w:rsidRDefault="00B336C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B336CF" w:rsidRPr="00490F95" w:rsidRDefault="00B336C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8711703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B2AFFA6" w14:textId="77777777" w:rsidR="00B336CF" w:rsidRDefault="00B336CF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B336CF" w:rsidRPr="00490F95" w:rsidRDefault="00B336CF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E1977" w14:textId="77777777" w:rsidR="00043679" w:rsidRDefault="00043679">
      <w:r>
        <w:separator/>
      </w:r>
    </w:p>
  </w:endnote>
  <w:endnote w:type="continuationSeparator" w:id="0">
    <w:p w14:paraId="17460F3C" w14:textId="77777777" w:rsidR="00043679" w:rsidRDefault="00043679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  <w:p w14:paraId="75066A82" w14:textId="77777777" w:rsidR="00B336CF" w:rsidRDefault="00B336CF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  <w:p w14:paraId="7A664E80" w14:textId="77777777" w:rsidR="00B336CF" w:rsidRDefault="00B336CF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  <w:p w14:paraId="1036E37C" w14:textId="77777777" w:rsidR="00B336CF" w:rsidRPr="002F549E" w:rsidRDefault="00B336CF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r w:rsidR="00000000">
        <w:fldChar w:fldCharType="begin"/>
      </w:r>
      <w:r w:rsidR="00000000" w:rsidRPr="00F23851">
        <w:rPr>
          <w:lang w:val="en-GB"/>
        </w:rPr>
        <w:instrText>HYPERLINK "https://www.iso.org/obp/ui"</w:instrText>
      </w:r>
      <w:r w:rsidR="00000000">
        <w:fldChar w:fldCharType="separate"/>
      </w:r>
      <w:r w:rsidR="00C03A97" w:rsidRPr="00E849B7">
        <w:rPr>
          <w:rStyle w:val="Hipercze"/>
          <w:rFonts w:ascii="Verdana" w:hAnsi="Verdana"/>
          <w:sz w:val="16"/>
          <w:szCs w:val="16"/>
          <w:lang w:val="en-GB"/>
        </w:rPr>
        <w:t>https://www.iso.org/obp/ui</w:t>
      </w:r>
      <w:r w:rsidR="00000000">
        <w:rPr>
          <w:rStyle w:val="Hipercze"/>
          <w:rFonts w:ascii="Verdana" w:hAnsi="Verdana"/>
          <w:sz w:val="16"/>
          <w:szCs w:val="16"/>
          <w:lang w:val="en-GB"/>
        </w:rPr>
        <w:fldChar w:fldCharType="end"/>
      </w:r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000000">
        <w:fldChar w:fldCharType="begin"/>
      </w:r>
      <w:r w:rsidR="00000000" w:rsidRPr="00F23851">
        <w:rPr>
          <w:lang w:val="en-GB"/>
        </w:rPr>
        <w:instrText>HYPERLINK "http://ec.europa.eu/education/tools/isced-f_en.htm"</w:instrText>
      </w:r>
      <w:r w:rsidR="00000000">
        <w:fldChar w:fldCharType="separate"/>
      </w:r>
      <w:r w:rsidRPr="002F549E">
        <w:rPr>
          <w:rStyle w:val="Hipercze"/>
          <w:rFonts w:ascii="Verdana" w:hAnsi="Verdana"/>
          <w:sz w:val="16"/>
          <w:szCs w:val="16"/>
          <w:lang w:val="en-GB"/>
        </w:rPr>
        <w:t>ISCED-F 2013 search tool</w:t>
      </w:r>
      <w:r w:rsidR="00000000">
        <w:rPr>
          <w:rStyle w:val="Hipercze"/>
          <w:rFonts w:ascii="Verdana" w:hAnsi="Verdana"/>
          <w:sz w:val="16"/>
          <w:szCs w:val="16"/>
          <w:lang w:val="en-GB"/>
        </w:rP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1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4BA56" w14:textId="77777777" w:rsidR="00043679" w:rsidRDefault="00043679">
      <w:r>
        <w:separator/>
      </w:r>
    </w:p>
  </w:footnote>
  <w:footnote w:type="continuationSeparator" w:id="0">
    <w:p w14:paraId="30C2F1C0" w14:textId="77777777" w:rsidR="00043679" w:rsidRDefault="0004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71D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679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5654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1BE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F83"/>
    <w:rsid w:val="004113AE"/>
    <w:rsid w:val="00411576"/>
    <w:rsid w:val="00413837"/>
    <w:rsid w:val="00415654"/>
    <w:rsid w:val="00420001"/>
    <w:rsid w:val="004202FC"/>
    <w:rsid w:val="004208DA"/>
    <w:rsid w:val="00422BC5"/>
    <w:rsid w:val="004242C1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686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5C2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7305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379E2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7083"/>
    <w:rsid w:val="00690DA5"/>
    <w:rsid w:val="006914AD"/>
    <w:rsid w:val="00693978"/>
    <w:rsid w:val="00694912"/>
    <w:rsid w:val="006960AD"/>
    <w:rsid w:val="0069676C"/>
    <w:rsid w:val="00696F5B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3EB8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1809"/>
    <w:rsid w:val="00812E3E"/>
    <w:rsid w:val="00814DD9"/>
    <w:rsid w:val="008158EB"/>
    <w:rsid w:val="008169E7"/>
    <w:rsid w:val="0081766A"/>
    <w:rsid w:val="008229D0"/>
    <w:rsid w:val="00822E96"/>
    <w:rsid w:val="0082632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D1C"/>
    <w:rsid w:val="0087555F"/>
    <w:rsid w:val="00875832"/>
    <w:rsid w:val="008805B1"/>
    <w:rsid w:val="00881082"/>
    <w:rsid w:val="008818F5"/>
    <w:rsid w:val="00883EAD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C7DBC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21CB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3B9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CE1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36CF"/>
    <w:rsid w:val="00B37B6A"/>
    <w:rsid w:val="00B4050A"/>
    <w:rsid w:val="00B40DFB"/>
    <w:rsid w:val="00B418E9"/>
    <w:rsid w:val="00B41DE8"/>
    <w:rsid w:val="00B422F5"/>
    <w:rsid w:val="00B425C0"/>
    <w:rsid w:val="00B444A2"/>
    <w:rsid w:val="00B47FF2"/>
    <w:rsid w:val="00B51966"/>
    <w:rsid w:val="00B53C89"/>
    <w:rsid w:val="00B55BA4"/>
    <w:rsid w:val="00B6043F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059F"/>
    <w:rsid w:val="00C51E92"/>
    <w:rsid w:val="00C5251A"/>
    <w:rsid w:val="00C5445C"/>
    <w:rsid w:val="00C5464F"/>
    <w:rsid w:val="00C60B0E"/>
    <w:rsid w:val="00C62C56"/>
    <w:rsid w:val="00C64987"/>
    <w:rsid w:val="00C703DE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3D5B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3851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statistics-explained/index.php?title=International_Standard_Classification_of_Education_%28ISCED%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492</Words>
  <Characters>2955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3441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Monika Abram-Kozieł</cp:lastModifiedBy>
  <cp:revision>3</cp:revision>
  <cp:lastPrinted>2013-11-06T08:46:00Z</cp:lastPrinted>
  <dcterms:created xsi:type="dcterms:W3CDTF">2026-04-21T09:42:00Z</dcterms:created>
  <dcterms:modified xsi:type="dcterms:W3CDTF">2026-04-21T09:43:00Z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